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52515" w:rsidRPr="00E259BD" w:rsidRDefault="00A7583D" w:rsidP="00712A02">
      <w:pPr>
        <w:pStyle w:val="1"/>
        <w:numPr>
          <w:ilvl w:val="0"/>
          <w:numId w:val="35"/>
        </w:numPr>
        <w:pBdr>
          <w:bottom w:val="single" w:sz="8" w:space="1" w:color="auto"/>
        </w:pBdr>
        <w:tabs>
          <w:tab w:val="clear" w:pos="432"/>
        </w:tabs>
        <w:snapToGrid w:val="0"/>
        <w:ind w:left="0" w:firstLine="0"/>
        <w:jc w:val="left"/>
        <w:rPr>
          <w:rFonts w:ascii="Calibri" w:hAnsi="Calibri" w:cs="Arial"/>
          <w:color w:val="800000"/>
          <w:sz w:val="36"/>
          <w:szCs w:val="48"/>
        </w:rPr>
      </w:pPr>
      <w:r w:rsidRPr="00E259BD">
        <w:rPr>
          <w:rFonts w:ascii="Calibri" w:hAnsi="Calibri" w:cs="Arial"/>
          <w:color w:val="800000"/>
          <w:sz w:val="36"/>
          <w:szCs w:val="48"/>
        </w:rPr>
        <w:t>Network Debugg</w:t>
      </w:r>
      <w:bookmarkStart w:id="0" w:name="_GoBack"/>
      <w:bookmarkEnd w:id="0"/>
      <w:r w:rsidRPr="00E259BD">
        <w:rPr>
          <w:rFonts w:ascii="Calibri" w:hAnsi="Calibri" w:cs="Arial"/>
          <w:color w:val="800000"/>
          <w:sz w:val="36"/>
          <w:szCs w:val="48"/>
        </w:rPr>
        <w:t>ing Tool</w:t>
      </w:r>
    </w:p>
    <w:p w:rsidR="008424DF" w:rsidRPr="00E259BD" w:rsidRDefault="008424DF" w:rsidP="00712A02">
      <w:pPr>
        <w:pStyle w:val="2"/>
        <w:numPr>
          <w:ilvl w:val="1"/>
          <w:numId w:val="35"/>
        </w:numPr>
        <w:tabs>
          <w:tab w:val="clear" w:pos="576"/>
        </w:tabs>
        <w:autoSpaceDE w:val="0"/>
        <w:autoSpaceDN w:val="0"/>
        <w:adjustRightInd w:val="0"/>
        <w:snapToGrid w:val="0"/>
        <w:ind w:left="0" w:firstLine="0"/>
        <w:jc w:val="left"/>
        <w:textAlignment w:val="bottom"/>
        <w:rPr>
          <w:rFonts w:ascii="Calibri" w:hAnsi="Calibri" w:cs="Arial"/>
          <w:bCs/>
          <w:color w:val="800000"/>
          <w:sz w:val="30"/>
          <w:szCs w:val="44"/>
        </w:rPr>
      </w:pPr>
      <w:r w:rsidRPr="00E259BD">
        <w:rPr>
          <w:rFonts w:ascii="Calibri" w:hAnsi="Calibri" w:cs="Arial"/>
          <w:bCs/>
          <w:color w:val="800000"/>
          <w:sz w:val="30"/>
          <w:szCs w:val="44"/>
        </w:rPr>
        <w:t>Function Description</w:t>
      </w:r>
    </w:p>
    <w:p w:rsidR="008424DF" w:rsidRPr="008A6221" w:rsidRDefault="008424DF" w:rsidP="00942CDC">
      <w:pPr>
        <w:ind w:firstLineChars="0" w:firstLine="0"/>
        <w:jc w:val="both"/>
        <w:rPr>
          <w:rFonts w:asciiTheme="minorHAnsi" w:hAnsiTheme="minorHAnsi"/>
        </w:rPr>
      </w:pPr>
      <w:r w:rsidRPr="008A6221">
        <w:rPr>
          <w:rFonts w:asciiTheme="minorHAnsi" w:hAnsiTheme="minorHAnsi"/>
        </w:rPr>
        <w:t>This tool can simulate data transmission and receiving between platforms and access control devices. The PC on which the software is started serves as the simulated server. When an HTTP-compliant request is sent by using the data transmission box, the receiving box will receive the device response. The data receiving box also shows push records.</w:t>
      </w:r>
    </w:p>
    <w:p w:rsidR="008424DF" w:rsidRPr="00E259BD" w:rsidRDefault="008424DF" w:rsidP="00712A02">
      <w:pPr>
        <w:pStyle w:val="2"/>
        <w:numPr>
          <w:ilvl w:val="1"/>
          <w:numId w:val="35"/>
        </w:numPr>
        <w:tabs>
          <w:tab w:val="clear" w:pos="576"/>
        </w:tabs>
        <w:autoSpaceDE w:val="0"/>
        <w:autoSpaceDN w:val="0"/>
        <w:adjustRightInd w:val="0"/>
        <w:snapToGrid w:val="0"/>
        <w:ind w:left="0" w:firstLine="0"/>
        <w:jc w:val="left"/>
        <w:textAlignment w:val="bottom"/>
        <w:rPr>
          <w:rFonts w:ascii="Calibri" w:hAnsi="Calibri" w:cs="Arial"/>
          <w:bCs/>
          <w:color w:val="800000"/>
          <w:sz w:val="30"/>
          <w:szCs w:val="44"/>
        </w:rPr>
      </w:pPr>
      <w:r w:rsidRPr="00E259BD">
        <w:rPr>
          <w:rFonts w:ascii="Calibri" w:hAnsi="Calibri" w:cs="Arial"/>
          <w:bCs/>
          <w:color w:val="800000"/>
          <w:sz w:val="30"/>
          <w:szCs w:val="44"/>
        </w:rPr>
        <w:t>Configuration Guide</w:t>
      </w:r>
    </w:p>
    <w:p w:rsidR="008424DF" w:rsidRPr="008A6221" w:rsidRDefault="008424DF" w:rsidP="00942CDC">
      <w:pPr>
        <w:pStyle w:val="af0"/>
        <w:numPr>
          <w:ilvl w:val="0"/>
          <w:numId w:val="36"/>
        </w:numPr>
        <w:ind w:firstLineChars="0"/>
        <w:rPr>
          <w:rFonts w:asciiTheme="minorHAnsi" w:eastAsia="微软雅黑" w:hAnsiTheme="minorHAnsi" w:cs="Consolas"/>
          <w:szCs w:val="21"/>
        </w:rPr>
      </w:pPr>
      <w:r w:rsidRPr="008A6221">
        <w:rPr>
          <w:rFonts w:asciiTheme="minorHAnsi" w:hAnsiTheme="minorHAnsi"/>
          <w:szCs w:val="21"/>
        </w:rPr>
        <w:t xml:space="preserve">Open the configuration page of the tool: </w:t>
      </w:r>
      <w:r w:rsidRPr="008A6221">
        <w:rPr>
          <w:rFonts w:asciiTheme="minorHAnsi" w:hAnsiTheme="minorHAnsi"/>
        </w:rPr>
        <w:object w:dxaOrig="1455" w:dyaOrig="840" w14:anchorId="04B3C97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in;height:42.3pt" o:ole="">
            <v:imagedata r:id="rId8" o:title=""/>
          </v:shape>
          <o:OLEObject Type="Embed" ProgID="Package" ShapeID="_x0000_i1025" DrawAspect="Content" ObjectID="_1645370834" r:id="rId9"/>
        </w:object>
      </w:r>
      <w:r w:rsidRPr="008A6221">
        <w:rPr>
          <w:rFonts w:asciiTheme="minorHAnsi" w:hAnsiTheme="minorHAnsi"/>
          <w:szCs w:val="21"/>
        </w:rPr>
        <w:t>.</w:t>
      </w:r>
    </w:p>
    <w:p w:rsidR="0006225A" w:rsidRPr="008A6221" w:rsidRDefault="0006225A" w:rsidP="00942CDC">
      <w:pPr>
        <w:spacing w:line="240" w:lineRule="auto"/>
        <w:ind w:firstLineChars="0" w:firstLine="0"/>
        <w:jc w:val="both"/>
        <w:rPr>
          <w:rFonts w:asciiTheme="minorHAnsi" w:hAnsiTheme="minorHAnsi"/>
        </w:rPr>
      </w:pPr>
    </w:p>
    <w:p w:rsidR="0006225A" w:rsidRPr="008A6221" w:rsidRDefault="007601B7" w:rsidP="00942CDC">
      <w:pPr>
        <w:spacing w:line="240" w:lineRule="auto"/>
        <w:ind w:firstLineChars="0" w:firstLine="0"/>
        <w:jc w:val="both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 w14:anchorId="11DBF463"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left:0;text-align:left;margin-left:9.55pt;margin-top:9.3pt;width:104.3pt;height:21.75pt;z-index:251661312" filled="f" stroked="f">
            <v:textbox style="mso-next-textbox:#_x0000_s1035">
              <w:txbxContent>
                <w:p w:rsidR="008A6221" w:rsidRPr="008A6221" w:rsidRDefault="008A6221" w:rsidP="008A6221">
                  <w:pPr>
                    <w:snapToGrid w:val="0"/>
                    <w:spacing w:line="240" w:lineRule="auto"/>
                    <w:ind w:firstLineChars="0" w:firstLine="0"/>
                    <w:rPr>
                      <w:rFonts w:asciiTheme="minorHAnsi" w:hAnsiTheme="minorHAnsi"/>
                      <w:color w:val="FF0000"/>
                      <w:sz w:val="18"/>
                      <w:szCs w:val="18"/>
                    </w:rPr>
                  </w:pPr>
                  <w:r w:rsidRPr="008A6221">
                    <w:rPr>
                      <w:rFonts w:asciiTheme="minorHAnsi" w:hAnsiTheme="minorHAnsi"/>
                      <w:color w:val="FF0000"/>
                      <w:sz w:val="18"/>
                      <w:szCs w:val="18"/>
                    </w:rPr>
                    <w:t>Server configuration</w:t>
                  </w:r>
                </w:p>
              </w:txbxContent>
            </v:textbox>
          </v:shape>
        </w:pict>
      </w:r>
      <w:r>
        <w:rPr>
          <w:rFonts w:asciiTheme="minorHAnsi" w:hAnsiTheme="minorHAnsi"/>
          <w:noProof/>
        </w:rPr>
        <w:pict w14:anchorId="4EB0B47A">
          <v:shape id="_x0000_s1036" type="#_x0000_t202" style="position:absolute;left:0;text-align:left;margin-left:119pt;margin-top:16.85pt;width:106.15pt;height:21.75pt;z-index:251662336" filled="f" stroked="f">
            <v:textbox>
              <w:txbxContent>
                <w:p w:rsidR="008A6221" w:rsidRPr="008A6221" w:rsidRDefault="008A6221" w:rsidP="008A6221">
                  <w:pPr>
                    <w:snapToGrid w:val="0"/>
                    <w:spacing w:line="240" w:lineRule="auto"/>
                    <w:ind w:firstLineChars="0" w:firstLine="0"/>
                    <w:rPr>
                      <w:sz w:val="18"/>
                      <w:szCs w:val="18"/>
                    </w:rPr>
                  </w:pPr>
                  <w:r w:rsidRPr="008A6221">
                    <w:rPr>
                      <w:rFonts w:asciiTheme="minorHAnsi" w:hAnsiTheme="minorHAnsi"/>
                      <w:color w:val="FF0000"/>
                      <w:sz w:val="18"/>
                      <w:szCs w:val="18"/>
                    </w:rPr>
                    <w:t>Data receiving area</w:t>
                  </w:r>
                </w:p>
              </w:txbxContent>
            </v:textbox>
          </v:shape>
        </w:pict>
      </w:r>
      <w:r>
        <w:rPr>
          <w:rFonts w:asciiTheme="minorHAnsi" w:hAnsiTheme="minorHAnsi"/>
          <w:noProof/>
        </w:rPr>
        <w:pict w14:anchorId="21A49B50">
          <v:rect id="_x0000_s1037" style="position:absolute;left:0;text-align:left;margin-left:320.85pt;margin-top:284.35pt;width:26.05pt;height:21.7pt;z-index:251663360" filled="f" strokecolor="red"/>
        </w:pict>
      </w:r>
      <w:r>
        <w:rPr>
          <w:rFonts w:asciiTheme="minorHAnsi" w:hAnsiTheme="minorHAnsi"/>
          <w:noProof/>
        </w:rPr>
        <w:pict w14:anchorId="370DB2F4">
          <v:rect id="_x0000_s1033" style="position:absolute;left:0;text-align:left;margin-left:90.65pt;margin-top:265.9pt;width:216.6pt;height:45.35pt;z-index:251660288" filled="f" strokecolor="red"/>
        </w:pict>
      </w:r>
      <w:r>
        <w:rPr>
          <w:rFonts w:asciiTheme="minorHAnsi" w:hAnsiTheme="minorHAnsi"/>
          <w:noProof/>
        </w:rPr>
        <w:pict w14:anchorId="775DF451">
          <v:rect id="_x0000_s1032" style="position:absolute;left:0;text-align:left;margin-left:91.85pt;margin-top:21.5pt;width:266.25pt;height:240.65pt;z-index:251659264" filled="f" strokecolor="red"/>
        </w:pict>
      </w:r>
      <w:r>
        <w:rPr>
          <w:rFonts w:asciiTheme="minorHAnsi" w:hAnsiTheme="minorHAnsi"/>
          <w:noProof/>
        </w:rPr>
        <w:pict w14:anchorId="4E789338">
          <v:rect id="_x0000_s1031" style="position:absolute;left:0;text-align:left;margin-left:8.5pt;margin-top:29.1pt;width:74.05pt;height:72.3pt;z-index:251658240" filled="f" strokecolor="red"/>
        </w:pict>
      </w:r>
      <w:r w:rsidR="0006225A" w:rsidRPr="008A6221">
        <w:rPr>
          <w:rFonts w:asciiTheme="minorHAnsi" w:hAnsiTheme="minorHAnsi"/>
          <w:noProof/>
        </w:rPr>
        <w:drawing>
          <wp:inline distT="0" distB="0" distL="0" distR="0">
            <wp:extent cx="4600575" cy="4153589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7256" cy="4159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24DF" w:rsidRPr="008A6221" w:rsidRDefault="008424DF" w:rsidP="00942CDC">
      <w:pPr>
        <w:pStyle w:val="af0"/>
        <w:numPr>
          <w:ilvl w:val="0"/>
          <w:numId w:val="36"/>
        </w:numPr>
        <w:ind w:firstLineChars="0"/>
        <w:rPr>
          <w:rFonts w:asciiTheme="minorHAnsi" w:eastAsia="微软雅黑" w:hAnsiTheme="minorHAnsi" w:cs="Consolas"/>
          <w:szCs w:val="21"/>
        </w:rPr>
      </w:pPr>
      <w:r w:rsidRPr="008A6221">
        <w:rPr>
          <w:rFonts w:asciiTheme="minorHAnsi" w:hAnsiTheme="minorHAnsi"/>
          <w:szCs w:val="21"/>
        </w:rPr>
        <w:t>Set the network:</w:t>
      </w:r>
    </w:p>
    <w:p w:rsidR="008424DF" w:rsidRPr="008A6221" w:rsidRDefault="008424DF" w:rsidP="00942CDC">
      <w:pPr>
        <w:numPr>
          <w:ilvl w:val="0"/>
          <w:numId w:val="37"/>
        </w:numPr>
        <w:autoSpaceDE/>
        <w:autoSpaceDN/>
        <w:adjustRightInd/>
        <w:spacing w:line="400" w:lineRule="exact"/>
        <w:ind w:firstLineChars="0"/>
        <w:jc w:val="both"/>
        <w:rPr>
          <w:rFonts w:asciiTheme="minorHAnsi" w:hAnsiTheme="minorHAnsi"/>
        </w:rPr>
      </w:pPr>
      <w:r w:rsidRPr="008A6221">
        <w:rPr>
          <w:rFonts w:asciiTheme="minorHAnsi" w:hAnsiTheme="minorHAnsi"/>
          <w:b/>
          <w:bCs/>
        </w:rPr>
        <w:t>Protocol</w:t>
      </w:r>
      <w:r w:rsidRPr="008A6221">
        <w:rPr>
          <w:rFonts w:asciiTheme="minorHAnsi" w:hAnsiTheme="minorHAnsi"/>
        </w:rPr>
        <w:t xml:space="preserve">: Select </w:t>
      </w:r>
      <w:r w:rsidRPr="008A6221">
        <w:rPr>
          <w:rFonts w:asciiTheme="minorHAnsi" w:hAnsiTheme="minorHAnsi"/>
          <w:b/>
          <w:bCs/>
        </w:rPr>
        <w:t>TCP Server</w:t>
      </w:r>
      <w:r w:rsidRPr="008A6221">
        <w:rPr>
          <w:rFonts w:asciiTheme="minorHAnsi" w:hAnsiTheme="minorHAnsi"/>
        </w:rPr>
        <w:t xml:space="preserve"> from the drop-down list.</w:t>
      </w:r>
    </w:p>
    <w:p w:rsidR="008424DF" w:rsidRPr="008A6221" w:rsidRDefault="008424DF" w:rsidP="00942CDC">
      <w:pPr>
        <w:numPr>
          <w:ilvl w:val="0"/>
          <w:numId w:val="37"/>
        </w:numPr>
        <w:autoSpaceDE/>
        <w:autoSpaceDN/>
        <w:adjustRightInd/>
        <w:spacing w:line="400" w:lineRule="exact"/>
        <w:ind w:firstLineChars="0"/>
        <w:jc w:val="both"/>
        <w:rPr>
          <w:rFonts w:asciiTheme="minorHAnsi" w:hAnsiTheme="minorHAnsi"/>
        </w:rPr>
      </w:pPr>
      <w:r w:rsidRPr="008A6221">
        <w:rPr>
          <w:rFonts w:asciiTheme="minorHAnsi" w:hAnsiTheme="minorHAnsi"/>
          <w:b/>
          <w:bCs/>
        </w:rPr>
        <w:t>Local host addr</w:t>
      </w:r>
      <w:r w:rsidRPr="008A6221">
        <w:rPr>
          <w:rFonts w:asciiTheme="minorHAnsi" w:hAnsiTheme="minorHAnsi"/>
        </w:rPr>
        <w:t>: Set it to the host IP address.</w:t>
      </w:r>
    </w:p>
    <w:p w:rsidR="008424DF" w:rsidRPr="008A6221" w:rsidRDefault="008424DF" w:rsidP="00942CDC">
      <w:pPr>
        <w:numPr>
          <w:ilvl w:val="0"/>
          <w:numId w:val="37"/>
        </w:numPr>
        <w:autoSpaceDE/>
        <w:autoSpaceDN/>
        <w:adjustRightInd/>
        <w:spacing w:line="400" w:lineRule="exact"/>
        <w:ind w:firstLineChars="0"/>
        <w:jc w:val="both"/>
        <w:rPr>
          <w:rFonts w:asciiTheme="minorHAnsi" w:hAnsiTheme="minorHAnsi"/>
        </w:rPr>
      </w:pPr>
      <w:r w:rsidRPr="008A6221">
        <w:rPr>
          <w:rFonts w:asciiTheme="minorHAnsi" w:hAnsiTheme="minorHAnsi"/>
          <w:b/>
          <w:bCs/>
        </w:rPr>
        <w:t>Local host port</w:t>
      </w:r>
      <w:r w:rsidRPr="008A6221">
        <w:rPr>
          <w:rFonts w:asciiTheme="minorHAnsi" w:hAnsiTheme="minorHAnsi"/>
        </w:rPr>
        <w:t>: Set it to the host port.</w:t>
      </w:r>
    </w:p>
    <w:p w:rsidR="0086653F" w:rsidRPr="00E259BD" w:rsidRDefault="00527287" w:rsidP="00942CDC">
      <w:pPr>
        <w:pStyle w:val="2"/>
        <w:numPr>
          <w:ilvl w:val="1"/>
          <w:numId w:val="35"/>
        </w:numPr>
        <w:tabs>
          <w:tab w:val="clear" w:pos="576"/>
        </w:tabs>
        <w:autoSpaceDE w:val="0"/>
        <w:autoSpaceDN w:val="0"/>
        <w:adjustRightInd w:val="0"/>
        <w:snapToGrid w:val="0"/>
        <w:ind w:left="0" w:firstLine="0"/>
        <w:textAlignment w:val="bottom"/>
        <w:rPr>
          <w:rFonts w:ascii="Calibri" w:hAnsi="Calibri" w:cs="Arial"/>
          <w:bCs/>
          <w:color w:val="800000"/>
          <w:sz w:val="30"/>
          <w:szCs w:val="44"/>
        </w:rPr>
      </w:pPr>
      <w:r w:rsidRPr="00527287">
        <w:rPr>
          <w:rFonts w:ascii="Calibri" w:hAnsi="Calibri" w:cs="Arial"/>
          <w:bCs/>
          <w:color w:val="800000"/>
          <w:sz w:val="30"/>
          <w:szCs w:val="44"/>
        </w:rPr>
        <w:lastRenderedPageBreak/>
        <w:t>Precautions</w:t>
      </w:r>
    </w:p>
    <w:p w:rsidR="0086653F" w:rsidRPr="008A6221" w:rsidRDefault="0086653F" w:rsidP="00942CDC">
      <w:pPr>
        <w:pStyle w:val="af0"/>
        <w:numPr>
          <w:ilvl w:val="0"/>
          <w:numId w:val="38"/>
        </w:numPr>
        <w:ind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>When short connection is used, a subscription needs to be created and remains valid.</w:t>
      </w:r>
    </w:p>
    <w:p w:rsidR="0086653F" w:rsidRPr="008A6221" w:rsidRDefault="0086653F" w:rsidP="00942CDC">
      <w:pPr>
        <w:pStyle w:val="af0"/>
        <w:numPr>
          <w:ilvl w:val="0"/>
          <w:numId w:val="38"/>
        </w:numPr>
        <w:ind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>When keep-alive connection is used, the corresponding IP address and port need to be configured on the Web interface of the terminal.</w:t>
      </w:r>
    </w:p>
    <w:p w:rsidR="0086653F" w:rsidRPr="008A6221" w:rsidRDefault="0086653F" w:rsidP="00942CDC">
      <w:pPr>
        <w:pStyle w:val="af0"/>
        <w:numPr>
          <w:ilvl w:val="0"/>
          <w:numId w:val="38"/>
        </w:numPr>
        <w:ind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>Data can be transmitted and received only when a connection is established.</w:t>
      </w:r>
    </w:p>
    <w:p w:rsidR="005001E1" w:rsidRPr="00E259BD" w:rsidRDefault="005001E1" w:rsidP="00942CDC">
      <w:pPr>
        <w:pStyle w:val="2"/>
        <w:numPr>
          <w:ilvl w:val="1"/>
          <w:numId w:val="35"/>
        </w:numPr>
        <w:tabs>
          <w:tab w:val="clear" w:pos="576"/>
        </w:tabs>
        <w:autoSpaceDE w:val="0"/>
        <w:autoSpaceDN w:val="0"/>
        <w:adjustRightInd w:val="0"/>
        <w:snapToGrid w:val="0"/>
        <w:ind w:left="0" w:firstLine="0"/>
        <w:textAlignment w:val="bottom"/>
        <w:rPr>
          <w:rFonts w:ascii="Calibri" w:hAnsi="Calibri" w:cs="Arial"/>
          <w:bCs/>
          <w:color w:val="800000"/>
          <w:sz w:val="30"/>
          <w:szCs w:val="44"/>
        </w:rPr>
      </w:pPr>
      <w:r w:rsidRPr="00E259BD">
        <w:rPr>
          <w:rFonts w:ascii="Calibri" w:hAnsi="Calibri" w:cs="Arial"/>
          <w:bCs/>
          <w:color w:val="800000"/>
          <w:sz w:val="30"/>
          <w:szCs w:val="44"/>
        </w:rPr>
        <w:t>Request Samples</w:t>
      </w:r>
    </w:p>
    <w:p w:rsidR="0050262B" w:rsidRPr="008A6221" w:rsidRDefault="0050262B" w:rsidP="00942CDC">
      <w:pPr>
        <w:ind w:firstLineChars="0" w:firstLine="0"/>
        <w:jc w:val="both"/>
        <w:rPr>
          <w:rFonts w:asciiTheme="minorHAnsi" w:hAnsiTheme="minorHAnsi"/>
        </w:rPr>
      </w:pPr>
      <w:r w:rsidRPr="008A6221">
        <w:rPr>
          <w:rFonts w:asciiTheme="minorHAnsi" w:hAnsiTheme="minorHAnsi"/>
        </w:rPr>
        <w:t>Open following text files and paste the content to the data transmission box.</w:t>
      </w:r>
    </w:p>
    <w:p w:rsidR="005001E1" w:rsidRPr="008A6221" w:rsidRDefault="00153682" w:rsidP="00942CDC">
      <w:pPr>
        <w:pStyle w:val="af0"/>
        <w:numPr>
          <w:ilvl w:val="0"/>
          <w:numId w:val="41"/>
        </w:numPr>
        <w:ind w:left="720"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 xml:space="preserve">Querying the online status of a device: </w:t>
      </w:r>
      <w:r w:rsidRPr="008A6221">
        <w:rPr>
          <w:rFonts w:asciiTheme="minorHAnsi" w:hAnsiTheme="minorHAnsi"/>
        </w:rPr>
        <w:object w:dxaOrig="1531" w:dyaOrig="1063" w14:anchorId="6889DF19">
          <v:shape id="_x0000_i1026" type="#_x0000_t75" style="width:76.6pt;height:54.15pt" o:ole="">
            <v:imagedata r:id="rId11" o:title=""/>
          </v:shape>
          <o:OLEObject Type="Embed" ProgID="Package" ShapeID="_x0000_i1026" DrawAspect="Icon" ObjectID="_1645370835" r:id="rId12"/>
        </w:object>
      </w:r>
      <w:r w:rsidRPr="008A6221">
        <w:rPr>
          <w:rFonts w:asciiTheme="minorHAnsi" w:hAnsiTheme="minorHAnsi"/>
        </w:rPr>
        <w:t xml:space="preserve"> </w:t>
      </w:r>
    </w:p>
    <w:p w:rsidR="005001E1" w:rsidRPr="008A6221" w:rsidRDefault="005001E1" w:rsidP="00942CDC">
      <w:pPr>
        <w:pStyle w:val="af0"/>
        <w:numPr>
          <w:ilvl w:val="0"/>
          <w:numId w:val="41"/>
        </w:numPr>
        <w:ind w:left="720"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 xml:space="preserve">Creating a subscription: </w:t>
      </w:r>
      <w:r w:rsidRPr="008A6221">
        <w:rPr>
          <w:rFonts w:asciiTheme="minorHAnsi" w:hAnsiTheme="minorHAnsi"/>
        </w:rPr>
        <w:object w:dxaOrig="1531" w:dyaOrig="1063" w14:anchorId="2DE56711">
          <v:shape id="_x0000_i1027" type="#_x0000_t75" style="width:76.6pt;height:54.15pt" o:ole="">
            <v:imagedata r:id="rId13" o:title=""/>
          </v:shape>
          <o:OLEObject Type="Embed" ProgID="Package" ShapeID="_x0000_i1027" DrawAspect="Icon" ObjectID="_1645370836" r:id="rId14"/>
        </w:object>
      </w:r>
      <w:r w:rsidRPr="008A6221">
        <w:rPr>
          <w:rFonts w:asciiTheme="minorHAnsi" w:hAnsiTheme="minorHAnsi"/>
        </w:rPr>
        <w:t xml:space="preserve"> </w:t>
      </w:r>
    </w:p>
    <w:p w:rsidR="005001E1" w:rsidRPr="008A6221" w:rsidRDefault="005001E1" w:rsidP="00942CDC">
      <w:pPr>
        <w:pStyle w:val="af0"/>
        <w:numPr>
          <w:ilvl w:val="0"/>
          <w:numId w:val="41"/>
        </w:numPr>
        <w:ind w:left="720"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 xml:space="preserve">Adding a person: </w:t>
      </w:r>
      <w:r w:rsidRPr="008A6221">
        <w:rPr>
          <w:rFonts w:asciiTheme="minorHAnsi" w:hAnsiTheme="minorHAnsi"/>
        </w:rPr>
        <w:object w:dxaOrig="1531" w:dyaOrig="1063" w14:anchorId="1248E215">
          <v:shape id="_x0000_i1028" type="#_x0000_t75" style="width:76.6pt;height:54.15pt" o:ole="">
            <v:imagedata r:id="rId15" o:title=""/>
          </v:shape>
          <o:OLEObject Type="Embed" ProgID="Package" ShapeID="_x0000_i1028" DrawAspect="Icon" ObjectID="_1645370837" r:id="rId16"/>
        </w:object>
      </w:r>
      <w:r w:rsidRPr="008A6221">
        <w:rPr>
          <w:rFonts w:asciiTheme="minorHAnsi" w:hAnsiTheme="minorHAnsi"/>
        </w:rPr>
        <w:t xml:space="preserve"> </w:t>
      </w:r>
    </w:p>
    <w:p w:rsidR="005F2F28" w:rsidRPr="00E259BD" w:rsidRDefault="005F2F28" w:rsidP="00942CDC">
      <w:pPr>
        <w:pStyle w:val="1"/>
        <w:numPr>
          <w:ilvl w:val="0"/>
          <w:numId w:val="35"/>
        </w:numPr>
        <w:pBdr>
          <w:bottom w:val="single" w:sz="8" w:space="1" w:color="auto"/>
        </w:pBdr>
        <w:tabs>
          <w:tab w:val="clear" w:pos="432"/>
        </w:tabs>
        <w:snapToGrid w:val="0"/>
        <w:ind w:left="0" w:firstLine="0"/>
        <w:rPr>
          <w:rFonts w:ascii="Calibri" w:hAnsi="Calibri" w:cs="Arial"/>
          <w:color w:val="800000"/>
          <w:sz w:val="36"/>
          <w:szCs w:val="48"/>
        </w:rPr>
      </w:pPr>
      <w:r w:rsidRPr="00E259BD">
        <w:rPr>
          <w:rFonts w:ascii="Calibri" w:hAnsi="Calibri" w:cs="Arial"/>
          <w:color w:val="800000"/>
          <w:sz w:val="36"/>
          <w:szCs w:val="48"/>
        </w:rPr>
        <w:t>Postman Debugging Tool</w:t>
      </w:r>
    </w:p>
    <w:p w:rsidR="00A4460D" w:rsidRPr="00E259BD" w:rsidRDefault="00A4460D" w:rsidP="00942CDC">
      <w:pPr>
        <w:pStyle w:val="2"/>
        <w:numPr>
          <w:ilvl w:val="1"/>
          <w:numId w:val="35"/>
        </w:numPr>
        <w:tabs>
          <w:tab w:val="clear" w:pos="576"/>
        </w:tabs>
        <w:autoSpaceDE w:val="0"/>
        <w:autoSpaceDN w:val="0"/>
        <w:adjustRightInd w:val="0"/>
        <w:snapToGrid w:val="0"/>
        <w:ind w:left="0" w:firstLine="0"/>
        <w:textAlignment w:val="bottom"/>
        <w:rPr>
          <w:rFonts w:ascii="Calibri" w:hAnsi="Calibri" w:cs="Arial"/>
          <w:bCs/>
          <w:color w:val="800000"/>
          <w:sz w:val="30"/>
          <w:szCs w:val="44"/>
        </w:rPr>
      </w:pPr>
      <w:r w:rsidRPr="00E259BD">
        <w:rPr>
          <w:rFonts w:ascii="Calibri" w:hAnsi="Calibri" w:cs="Arial"/>
          <w:bCs/>
          <w:color w:val="800000"/>
          <w:sz w:val="30"/>
          <w:szCs w:val="44"/>
        </w:rPr>
        <w:t>Function Description</w:t>
      </w:r>
    </w:p>
    <w:p w:rsidR="00A4460D" w:rsidRPr="008A6221" w:rsidRDefault="00A4460D" w:rsidP="00942CDC">
      <w:pPr>
        <w:ind w:firstLineChars="0" w:firstLine="0"/>
        <w:jc w:val="both"/>
        <w:rPr>
          <w:rFonts w:asciiTheme="minorHAnsi" w:hAnsiTheme="minorHAnsi"/>
        </w:rPr>
      </w:pPr>
      <w:r w:rsidRPr="008A6221">
        <w:rPr>
          <w:rFonts w:asciiTheme="minorHAnsi" w:hAnsiTheme="minorHAnsi"/>
        </w:rPr>
        <w:t>This tool is mainly used to call APIs to verify relevant functions in a LAN to help engineers better understand the APIs and parameter setting requirements.</w:t>
      </w:r>
    </w:p>
    <w:p w:rsidR="00A4460D" w:rsidRPr="00E259BD" w:rsidRDefault="00A4460D" w:rsidP="00942CDC">
      <w:pPr>
        <w:pStyle w:val="2"/>
        <w:numPr>
          <w:ilvl w:val="1"/>
          <w:numId w:val="35"/>
        </w:numPr>
        <w:tabs>
          <w:tab w:val="clear" w:pos="576"/>
        </w:tabs>
        <w:autoSpaceDE w:val="0"/>
        <w:autoSpaceDN w:val="0"/>
        <w:adjustRightInd w:val="0"/>
        <w:snapToGrid w:val="0"/>
        <w:ind w:left="0" w:firstLine="0"/>
        <w:textAlignment w:val="bottom"/>
        <w:rPr>
          <w:rFonts w:ascii="Calibri" w:hAnsi="Calibri" w:cs="Arial"/>
          <w:bCs/>
          <w:color w:val="800000"/>
          <w:sz w:val="30"/>
          <w:szCs w:val="44"/>
        </w:rPr>
      </w:pPr>
      <w:r w:rsidRPr="00E259BD">
        <w:rPr>
          <w:rFonts w:ascii="Calibri" w:hAnsi="Calibri" w:cs="Arial"/>
          <w:bCs/>
          <w:color w:val="800000"/>
          <w:sz w:val="30"/>
          <w:szCs w:val="44"/>
        </w:rPr>
        <w:t>Configuration Guide</w:t>
      </w:r>
    </w:p>
    <w:p w:rsidR="00A4460D" w:rsidRPr="008A6221" w:rsidRDefault="00A4460D" w:rsidP="00942CDC">
      <w:pPr>
        <w:pStyle w:val="af0"/>
        <w:numPr>
          <w:ilvl w:val="0"/>
          <w:numId w:val="36"/>
        </w:numPr>
        <w:ind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>Start the debugging tool and open the API template import page.</w:t>
      </w:r>
    </w:p>
    <w:p w:rsidR="0029153F" w:rsidRPr="008A6221" w:rsidRDefault="00A46551" w:rsidP="00942CDC">
      <w:pPr>
        <w:pStyle w:val="af0"/>
        <w:ind w:left="420" w:firstLineChars="0" w:firstLine="0"/>
        <w:rPr>
          <w:rFonts w:asciiTheme="minorHAnsi" w:hAnsiTheme="minorHAnsi"/>
        </w:rPr>
      </w:pPr>
      <w:r w:rsidRPr="008A6221">
        <w:rPr>
          <w:rFonts w:asciiTheme="minorHAnsi" w:hAnsiTheme="minorHAnsi"/>
          <w:noProof/>
        </w:rPr>
        <w:lastRenderedPageBreak/>
        <w:drawing>
          <wp:inline distT="0" distB="0" distL="0" distR="0">
            <wp:extent cx="5274310" cy="296291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60D" w:rsidRPr="008A6221" w:rsidRDefault="00A4460D" w:rsidP="00942CDC">
      <w:pPr>
        <w:pStyle w:val="af0"/>
        <w:ind w:left="420" w:firstLineChars="0" w:firstLine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 xml:space="preserve">Click </w:t>
      </w:r>
      <w:r w:rsidRPr="008A6221">
        <w:rPr>
          <w:rFonts w:asciiTheme="minorHAnsi" w:hAnsiTheme="minorHAnsi"/>
          <w:b/>
          <w:bCs/>
        </w:rPr>
        <w:t>Import</w:t>
      </w:r>
      <w:r w:rsidRPr="008A6221">
        <w:rPr>
          <w:rFonts w:asciiTheme="minorHAnsi" w:hAnsiTheme="minorHAnsi"/>
        </w:rPr>
        <w:t xml:space="preserve">. In the displayed box, click </w:t>
      </w:r>
      <w:r w:rsidRPr="008A6221">
        <w:rPr>
          <w:rFonts w:asciiTheme="minorHAnsi" w:hAnsiTheme="minorHAnsi"/>
          <w:b/>
          <w:bCs/>
        </w:rPr>
        <w:t>Choose Files</w:t>
      </w:r>
      <w:r w:rsidRPr="008A6221">
        <w:rPr>
          <w:rFonts w:asciiTheme="minorHAnsi" w:hAnsiTheme="minorHAnsi"/>
        </w:rPr>
        <w:t>.</w:t>
      </w:r>
    </w:p>
    <w:p w:rsidR="0029153F" w:rsidRPr="008A6221" w:rsidRDefault="00A46551" w:rsidP="00942CDC">
      <w:pPr>
        <w:pStyle w:val="af0"/>
        <w:ind w:left="420" w:firstLineChars="0" w:firstLine="0"/>
        <w:rPr>
          <w:rFonts w:asciiTheme="minorHAnsi" w:hAnsiTheme="minorHAnsi"/>
        </w:rPr>
      </w:pPr>
      <w:r w:rsidRPr="008A6221">
        <w:rPr>
          <w:rFonts w:asciiTheme="minorHAnsi" w:hAnsiTheme="minorHAnsi"/>
          <w:noProof/>
        </w:rPr>
        <w:drawing>
          <wp:inline distT="0" distB="0" distL="0" distR="0">
            <wp:extent cx="4562475" cy="461010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461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60D" w:rsidRPr="008A6221" w:rsidRDefault="00A4460D" w:rsidP="00942CDC">
      <w:pPr>
        <w:pStyle w:val="af0"/>
        <w:ind w:left="420" w:firstLineChars="0" w:firstLine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 xml:space="preserve">Select the API template provided by Uniview: </w:t>
      </w:r>
      <w:r w:rsidRPr="008A6221">
        <w:rPr>
          <w:rFonts w:asciiTheme="minorHAnsi" w:hAnsiTheme="minorHAnsi"/>
        </w:rPr>
        <w:object w:dxaOrig="1531" w:dyaOrig="1063" w14:anchorId="4E38A4E2">
          <v:shape id="_x0000_i1029" type="#_x0000_t75" style="width:76.6pt;height:54.15pt" o:ole="">
            <v:imagedata r:id="rId19" o:title=""/>
          </v:shape>
          <o:OLEObject Type="Embed" ProgID="Package" ShapeID="_x0000_i1029" DrawAspect="Icon" ObjectID="_1645370838" r:id="rId20"/>
        </w:object>
      </w:r>
      <w:r w:rsidRPr="008A6221">
        <w:rPr>
          <w:rFonts w:asciiTheme="minorHAnsi" w:hAnsiTheme="minorHAnsi"/>
        </w:rPr>
        <w:t xml:space="preserve"> </w:t>
      </w:r>
    </w:p>
    <w:p w:rsidR="00A4460D" w:rsidRPr="008A6221" w:rsidRDefault="00A46551" w:rsidP="00942CDC">
      <w:pPr>
        <w:pStyle w:val="af0"/>
        <w:ind w:left="420" w:firstLineChars="0" w:firstLine="0"/>
        <w:rPr>
          <w:rFonts w:asciiTheme="minorHAnsi" w:hAnsiTheme="minorHAnsi"/>
        </w:rPr>
      </w:pPr>
      <w:r w:rsidRPr="008A6221">
        <w:rPr>
          <w:rFonts w:asciiTheme="minorHAnsi" w:hAnsiTheme="minorHAnsi"/>
          <w:noProof/>
        </w:rPr>
        <w:lastRenderedPageBreak/>
        <w:drawing>
          <wp:inline distT="0" distB="0" distL="0" distR="0">
            <wp:extent cx="5274310" cy="312229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44D" w:rsidRPr="008A6221" w:rsidRDefault="0083244D" w:rsidP="00942CDC">
      <w:pPr>
        <w:pStyle w:val="af0"/>
        <w:numPr>
          <w:ilvl w:val="0"/>
          <w:numId w:val="36"/>
        </w:numPr>
        <w:ind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 xml:space="preserve">The imported API template can be found on the </w:t>
      </w:r>
      <w:r w:rsidRPr="008A6221">
        <w:rPr>
          <w:rFonts w:asciiTheme="minorHAnsi" w:hAnsiTheme="minorHAnsi"/>
          <w:b/>
          <w:bCs/>
        </w:rPr>
        <w:t>Collections</w:t>
      </w:r>
      <w:r w:rsidRPr="008A6221">
        <w:rPr>
          <w:rFonts w:asciiTheme="minorHAnsi" w:hAnsiTheme="minorHAnsi"/>
        </w:rPr>
        <w:t xml:space="preserve"> page.</w:t>
      </w:r>
    </w:p>
    <w:p w:rsidR="0083244D" w:rsidRPr="008A6221" w:rsidRDefault="00A46551" w:rsidP="00942CDC">
      <w:pPr>
        <w:pStyle w:val="af0"/>
        <w:ind w:left="420" w:firstLineChars="0" w:firstLine="0"/>
        <w:rPr>
          <w:rFonts w:asciiTheme="minorHAnsi" w:hAnsiTheme="minorHAnsi"/>
        </w:rPr>
      </w:pPr>
      <w:r w:rsidRPr="008A6221">
        <w:rPr>
          <w:rFonts w:asciiTheme="minorHAnsi" w:hAnsiTheme="minorHAnsi"/>
          <w:noProof/>
        </w:rPr>
        <w:drawing>
          <wp:inline distT="0" distB="0" distL="0" distR="0">
            <wp:extent cx="5274310" cy="20713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44D" w:rsidRPr="008A6221" w:rsidRDefault="0083244D" w:rsidP="00942CDC">
      <w:pPr>
        <w:pStyle w:val="af0"/>
        <w:ind w:left="420" w:firstLineChars="0" w:firstLine="0"/>
        <w:rPr>
          <w:rFonts w:asciiTheme="minorHAnsi" w:hAnsiTheme="minorHAnsi"/>
        </w:rPr>
      </w:pPr>
    </w:p>
    <w:p w:rsidR="0083244D" w:rsidRPr="008A6221" w:rsidRDefault="00527287" w:rsidP="00942CDC">
      <w:pPr>
        <w:pStyle w:val="af0"/>
        <w:numPr>
          <w:ilvl w:val="0"/>
          <w:numId w:val="36"/>
        </w:numPr>
        <w:ind w:firstLineChars="0"/>
        <w:rPr>
          <w:rFonts w:asciiTheme="minorHAnsi" w:hAnsiTheme="minorHAnsi"/>
        </w:rPr>
      </w:pPr>
      <w:r w:rsidRPr="00527287">
        <w:rPr>
          <w:rFonts w:asciiTheme="minorHAnsi" w:hAnsiTheme="minorHAnsi"/>
        </w:rPr>
        <w:t>Precautions</w:t>
      </w:r>
    </w:p>
    <w:p w:rsidR="0083244D" w:rsidRPr="008A6221" w:rsidRDefault="0083244D" w:rsidP="00942CDC">
      <w:pPr>
        <w:pStyle w:val="af0"/>
        <w:numPr>
          <w:ilvl w:val="0"/>
          <w:numId w:val="39"/>
        </w:numPr>
        <w:ind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>All field values in the API template are examples meeting requirements and can be called directly.</w:t>
      </w:r>
    </w:p>
    <w:p w:rsidR="0083244D" w:rsidRPr="008A6221" w:rsidRDefault="0083244D" w:rsidP="00942CDC">
      <w:pPr>
        <w:pStyle w:val="af0"/>
        <w:numPr>
          <w:ilvl w:val="0"/>
          <w:numId w:val="39"/>
        </w:numPr>
        <w:ind w:firstLineChars="0"/>
        <w:rPr>
          <w:rFonts w:asciiTheme="minorHAnsi" w:hAnsiTheme="minorHAnsi"/>
        </w:rPr>
      </w:pPr>
      <w:r w:rsidRPr="008A6221">
        <w:rPr>
          <w:rFonts w:asciiTheme="minorHAnsi" w:hAnsiTheme="minorHAnsi"/>
        </w:rPr>
        <w:t>Changed API field values must be correct in proper formats.</w:t>
      </w:r>
    </w:p>
    <w:sectPr w:rsidR="0083244D" w:rsidRPr="008A6221" w:rsidSect="00ED0254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601B7" w:rsidRDefault="007601B7">
      <w:r>
        <w:separator/>
      </w:r>
    </w:p>
  </w:endnote>
  <w:endnote w:type="continuationSeparator" w:id="0">
    <w:p w:rsidR="007601B7" w:rsidRDefault="007601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4911" w:rsidRDefault="002B4911" w:rsidP="00712D85">
    <w:pPr>
      <w:pStyle w:val="a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4911" w:rsidRPr="00712D85" w:rsidRDefault="00D54EC1" w:rsidP="00D54EC1">
    <w:pPr>
      <w:pStyle w:val="aa"/>
      <w:tabs>
        <w:tab w:val="clear" w:pos="4510"/>
        <w:tab w:val="clear" w:pos="9020"/>
        <w:tab w:val="left" w:pos="2653"/>
      </w:tabs>
    </w:pPr>
    <w:r>
      <w:tab/>
    </w:r>
    <w:r>
      <w:rPr>
        <w:noProof/>
      </w:rPr>
      <w:drawing>
        <wp:inline distT="0" distB="0" distL="0" distR="0">
          <wp:extent cx="5274310" cy="197058"/>
          <wp:effectExtent l="0" t="0" r="0" b="0"/>
          <wp:docPr id="6" name="图片 6" descr="U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U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4310" cy="19705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4911" w:rsidRDefault="002B4911" w:rsidP="00712D85">
    <w:pPr>
      <w:pStyle w:val="aa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601B7" w:rsidRDefault="007601B7">
      <w:r>
        <w:separator/>
      </w:r>
    </w:p>
  </w:footnote>
  <w:footnote w:type="continuationSeparator" w:id="0">
    <w:p w:rsidR="007601B7" w:rsidRDefault="007601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4911" w:rsidRDefault="002B4911" w:rsidP="00712D85">
    <w:pPr>
      <w:pStyle w:val="ab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759" w:type="dxa"/>
      <w:jc w:val="center"/>
      <w:tblBorders>
        <w:bottom w:val="single" w:sz="6" w:space="0" w:color="auto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3177"/>
      <w:gridCol w:w="4114"/>
      <w:gridCol w:w="2468"/>
    </w:tblGrid>
    <w:tr w:rsidR="00D54EC1" w:rsidRPr="008A6221" w:rsidTr="008A6221">
      <w:trPr>
        <w:cantSplit/>
        <w:trHeight w:val="71"/>
        <w:jc w:val="center"/>
      </w:trPr>
      <w:tc>
        <w:tcPr>
          <w:tcW w:w="3177" w:type="dxa"/>
          <w:vAlign w:val="bottom"/>
        </w:tcPr>
        <w:p w:rsidR="00D54EC1" w:rsidRPr="008A6221" w:rsidRDefault="00D54EC1" w:rsidP="00D54EC1">
          <w:pPr>
            <w:tabs>
              <w:tab w:val="center" w:pos="4153"/>
              <w:tab w:val="right" w:pos="8306"/>
            </w:tabs>
            <w:snapToGrid w:val="0"/>
            <w:spacing w:line="240" w:lineRule="auto"/>
            <w:ind w:rightChars="-354" w:right="-743" w:firstLineChars="0" w:firstLine="0"/>
            <w:rPr>
              <w:rFonts w:asciiTheme="minorHAnsi" w:hAnsiTheme="minorHAnsi"/>
              <w:sz w:val="18"/>
              <w:szCs w:val="18"/>
            </w:rPr>
          </w:pPr>
          <w:r w:rsidRPr="008A6221">
            <w:rPr>
              <w:rFonts w:asciiTheme="minorHAnsi" w:hAnsiTheme="minorHAnsi"/>
              <w:sz w:val="18"/>
              <w:szCs w:val="18"/>
            </w:rPr>
            <w:t>Zhejiang Uniview Technologies Co., Ltd.</w:t>
          </w:r>
        </w:p>
      </w:tc>
      <w:tc>
        <w:tcPr>
          <w:tcW w:w="4114" w:type="dxa"/>
          <w:vAlign w:val="bottom"/>
        </w:tcPr>
        <w:p w:rsidR="00D54EC1" w:rsidRPr="008A6221" w:rsidRDefault="00D54EC1" w:rsidP="00D54EC1">
          <w:pPr>
            <w:tabs>
              <w:tab w:val="center" w:pos="4153"/>
              <w:tab w:val="right" w:pos="8306"/>
            </w:tabs>
            <w:snapToGrid w:val="0"/>
            <w:spacing w:line="240" w:lineRule="auto"/>
            <w:ind w:firstLineChars="0" w:firstLine="0"/>
            <w:jc w:val="center"/>
            <w:rPr>
              <w:rFonts w:asciiTheme="minorHAnsi" w:hAnsiTheme="minorHAnsi"/>
              <w:sz w:val="20"/>
            </w:rPr>
          </w:pPr>
          <w:r w:rsidRPr="008A6221">
            <w:rPr>
              <w:rFonts w:asciiTheme="minorHAnsi" w:hAnsiTheme="minorHAnsi"/>
              <w:sz w:val="20"/>
            </w:rPr>
            <w:t>Debugging Tool Operation Guide</w:t>
          </w:r>
        </w:p>
      </w:tc>
      <w:tc>
        <w:tcPr>
          <w:tcW w:w="2468" w:type="dxa"/>
          <w:vAlign w:val="bottom"/>
        </w:tcPr>
        <w:p w:rsidR="00D54EC1" w:rsidRPr="008A6221" w:rsidRDefault="00D54EC1" w:rsidP="00D54EC1">
          <w:pPr>
            <w:tabs>
              <w:tab w:val="center" w:pos="4153"/>
              <w:tab w:val="right" w:pos="8306"/>
            </w:tabs>
            <w:wordWrap w:val="0"/>
            <w:snapToGrid w:val="0"/>
            <w:spacing w:line="240" w:lineRule="auto"/>
            <w:ind w:firstLineChars="0" w:firstLine="0"/>
            <w:jc w:val="right"/>
            <w:rPr>
              <w:rFonts w:asciiTheme="minorHAnsi" w:hAnsiTheme="minorHAnsi"/>
              <w:sz w:val="20"/>
            </w:rPr>
          </w:pPr>
          <w:r w:rsidRPr="008A6221">
            <w:rPr>
              <w:rFonts w:asciiTheme="minorHAnsi" w:hAnsiTheme="minorHAnsi"/>
              <w:sz w:val="20"/>
            </w:rPr>
            <w:t xml:space="preserve">Confidentiality: </w:t>
          </w:r>
          <w:r w:rsidR="00F421BB" w:rsidRPr="008A6221">
            <w:rPr>
              <w:rFonts w:asciiTheme="minorHAnsi" w:hAnsiTheme="minorHAnsi"/>
              <w:sz w:val="20"/>
            </w:rPr>
            <w:t>Public</w:t>
          </w:r>
        </w:p>
      </w:tc>
    </w:tr>
  </w:tbl>
  <w:p w:rsidR="00D54EC1" w:rsidRPr="008A6221" w:rsidRDefault="00D54EC1" w:rsidP="00D54EC1">
    <w:pPr>
      <w:pStyle w:val="ab"/>
      <w:rPr>
        <w:rFonts w:asciiTheme="minorHAnsi" w:hAnsiTheme="minorHAnsi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4911" w:rsidRDefault="002B4911" w:rsidP="00712D85">
    <w:pPr>
      <w:pStyle w:val="ab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E"/>
    <w:multiLevelType w:val="singleLevel"/>
    <w:tmpl w:val="97FABBFE"/>
    <w:lvl w:ilvl="0">
      <w:start w:val="1"/>
      <w:numFmt w:val="decimal"/>
      <w:lvlText w:val="%1."/>
      <w:lvlJc w:val="left"/>
      <w:pPr>
        <w:tabs>
          <w:tab w:val="num" w:pos="1200"/>
        </w:tabs>
        <w:ind w:leftChars="400" w:left="1200" w:hangingChars="200" w:hanging="360"/>
      </w:pPr>
    </w:lvl>
  </w:abstractNum>
  <w:abstractNum w:abstractNumId="1" w15:restartNumberingAfterBreak="0">
    <w:nsid w:val="0A3D7723"/>
    <w:multiLevelType w:val="multilevel"/>
    <w:tmpl w:val="B3D0C4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2" w15:restartNumberingAfterBreak="0">
    <w:nsid w:val="0B6C50F0"/>
    <w:multiLevelType w:val="multilevel"/>
    <w:tmpl w:val="149ADA52"/>
    <w:lvl w:ilvl="0">
      <w:start w:val="1"/>
      <w:numFmt w:val="upperLetter"/>
      <w:lvlText w:val="附录%1"/>
      <w:lvlJc w:val="left"/>
      <w:pPr>
        <w:tabs>
          <w:tab w:val="num" w:pos="1283"/>
        </w:tabs>
        <w:ind w:left="1283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1427"/>
        </w:tabs>
        <w:ind w:left="1427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571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1418"/>
        </w:tabs>
        <w:ind w:left="1787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91"/>
        </w:tabs>
        <w:ind w:left="2291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2435"/>
        </w:tabs>
        <w:ind w:left="2435" w:hanging="1584"/>
      </w:pPr>
      <w:rPr>
        <w:rFonts w:hint="eastAsia"/>
      </w:rPr>
    </w:lvl>
  </w:abstractNum>
  <w:abstractNum w:abstractNumId="3" w15:restartNumberingAfterBreak="0">
    <w:nsid w:val="0D5A5CEC"/>
    <w:multiLevelType w:val="hybridMultilevel"/>
    <w:tmpl w:val="106C4518"/>
    <w:lvl w:ilvl="0" w:tplc="3550A6B2">
      <w:start w:val="1"/>
      <w:numFmt w:val="decimal"/>
      <w:lvlText w:val="(%1)"/>
      <w:lvlJc w:val="left"/>
      <w:pPr>
        <w:ind w:left="720" w:hanging="7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0453EF0"/>
    <w:multiLevelType w:val="multilevel"/>
    <w:tmpl w:val="F126062C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5" w15:restartNumberingAfterBreak="0">
    <w:nsid w:val="28DD4FED"/>
    <w:multiLevelType w:val="hybridMultilevel"/>
    <w:tmpl w:val="8D543AA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30C821AA"/>
    <w:multiLevelType w:val="multilevel"/>
    <w:tmpl w:val="502AD7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7" w15:restartNumberingAfterBreak="0">
    <w:nsid w:val="32006540"/>
    <w:multiLevelType w:val="multilevel"/>
    <w:tmpl w:val="CF207EC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  <w:b w:val="0"/>
        <w:i w:val="0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b w:val="0"/>
        <w:i w:val="0"/>
        <w:sz w:val="30"/>
        <w:szCs w:val="3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  <w:b w:val="0"/>
        <w:i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  <w:b w:val="0"/>
        <w:i w:val="0"/>
        <w:sz w:val="21"/>
        <w:szCs w:val="21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  <w:b w:val="0"/>
        <w:i w:val="0"/>
        <w:sz w:val="18"/>
        <w:szCs w:val="18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  <w:b w:val="0"/>
        <w:i w:val="0"/>
        <w:sz w:val="18"/>
        <w:szCs w:val="18"/>
      </w:rPr>
    </w:lvl>
  </w:abstractNum>
  <w:abstractNum w:abstractNumId="8" w15:restartNumberingAfterBreak="0">
    <w:nsid w:val="382B791E"/>
    <w:multiLevelType w:val="multilevel"/>
    <w:tmpl w:val="0409001D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"/>
      <w:lvlJc w:val="left"/>
      <w:pPr>
        <w:tabs>
          <w:tab w:val="num" w:pos="1145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num" w:pos="1931"/>
        </w:tabs>
        <w:ind w:left="1418" w:hanging="567"/>
      </w:pPr>
    </w:lvl>
    <w:lvl w:ilvl="3">
      <w:start w:val="1"/>
      <w:numFmt w:val="decimal"/>
      <w:lvlText w:val="%1.%2.%3.%4"/>
      <w:lvlJc w:val="left"/>
      <w:pPr>
        <w:tabs>
          <w:tab w:val="num" w:pos="2716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num" w:pos="350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num" w:pos="4286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num" w:pos="5071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num" w:pos="5856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num" w:pos="6642"/>
        </w:tabs>
        <w:ind w:left="5102" w:hanging="1700"/>
      </w:pPr>
    </w:lvl>
  </w:abstractNum>
  <w:abstractNum w:abstractNumId="9" w15:restartNumberingAfterBreak="0">
    <w:nsid w:val="42FE570A"/>
    <w:multiLevelType w:val="multilevel"/>
    <w:tmpl w:val="11FEBED6"/>
    <w:lvl w:ilvl="0">
      <w:start w:val="1"/>
      <w:numFmt w:val="decimal"/>
      <w:suff w:val="nothing"/>
      <w:lvlText w:val="%1  "/>
      <w:lvlJc w:val="left"/>
      <w:pPr>
        <w:ind w:left="0" w:firstLine="0"/>
      </w:pPr>
      <w:rPr>
        <w:rFonts w:ascii="Arial" w:eastAsia="黑体" w:hAnsi="Arial" w:hint="default"/>
        <w:b w:val="0"/>
        <w:i w:val="0"/>
        <w:sz w:val="36"/>
        <w:szCs w:val="36"/>
      </w:rPr>
    </w:lvl>
    <w:lvl w:ilvl="1">
      <w:start w:val="1"/>
      <w:numFmt w:val="decimal"/>
      <w:suff w:val="nothing"/>
      <w:lvlText w:val="%1.%2  "/>
      <w:lvlJc w:val="left"/>
      <w:pPr>
        <w:ind w:left="0" w:firstLine="0"/>
      </w:pPr>
      <w:rPr>
        <w:rFonts w:ascii="Arial" w:hAnsi="Arial" w:hint="default"/>
        <w:b w:val="0"/>
        <w:i w:val="0"/>
        <w:sz w:val="30"/>
        <w:szCs w:val="30"/>
      </w:rPr>
    </w:lvl>
    <w:lvl w:ilvl="2">
      <w:start w:val="1"/>
      <w:numFmt w:val="decimal"/>
      <w:suff w:val="nothing"/>
      <w:lvlText w:val="%1.%2.%3  "/>
      <w:lvlJc w:val="left"/>
      <w:pPr>
        <w:ind w:left="0" w:firstLine="0"/>
      </w:pPr>
      <w:rPr>
        <w:rFonts w:ascii="Arial" w:hAnsi="Arial" w:hint="default"/>
        <w:b w:val="0"/>
        <w:i w:val="0"/>
        <w:sz w:val="24"/>
        <w:szCs w:val="24"/>
      </w:rPr>
    </w:lvl>
    <w:lvl w:ilvl="3">
      <w:start w:val="1"/>
      <w:numFmt w:val="decimal"/>
      <w:suff w:val="nothing"/>
      <w:lvlText w:val="%1.%2.%3.%4  "/>
      <w:lvlJc w:val="left"/>
      <w:pPr>
        <w:ind w:left="0" w:firstLine="0"/>
      </w:pPr>
      <w:rPr>
        <w:rFonts w:ascii="Arial" w:hAnsi="Arial" w:hint="default"/>
        <w:b w:val="0"/>
        <w:i w:val="0"/>
        <w:sz w:val="21"/>
        <w:szCs w:val="21"/>
      </w:rPr>
    </w:lvl>
    <w:lvl w:ilvl="4">
      <w:start w:val="1"/>
      <w:numFmt w:val="decimal"/>
      <w:lvlText w:val="%5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5">
      <w:start w:val="1"/>
      <w:numFmt w:val="decimal"/>
      <w:lvlText w:val="%6)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6">
      <w:start w:val="1"/>
      <w:numFmt w:val="lowerLetter"/>
      <w:lvlText w:val="%7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7">
      <w:start w:val="1"/>
      <w:numFmt w:val="decimal"/>
      <w:lvlRestart w:val="0"/>
      <w:pStyle w:val="a"/>
      <w:suff w:val="space"/>
      <w:lvlText w:val="图%8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  <w:lvl w:ilvl="8">
      <w:start w:val="1"/>
      <w:numFmt w:val="decimal"/>
      <w:lvlRestart w:val="0"/>
      <w:pStyle w:val="a0"/>
      <w:suff w:val="space"/>
      <w:lvlText w:val="表%9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</w:abstractNum>
  <w:abstractNum w:abstractNumId="10" w15:restartNumberingAfterBreak="0">
    <w:nsid w:val="4A100317"/>
    <w:multiLevelType w:val="hybridMultilevel"/>
    <w:tmpl w:val="EF74BA28"/>
    <w:lvl w:ilvl="0" w:tplc="E43A1D40">
      <w:start w:val="1"/>
      <w:numFmt w:val="decimal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17362FA"/>
    <w:multiLevelType w:val="hybridMultilevel"/>
    <w:tmpl w:val="02C0E9EC"/>
    <w:lvl w:ilvl="0" w:tplc="3550A6B2">
      <w:start w:val="1"/>
      <w:numFmt w:val="decimal"/>
      <w:lvlText w:val="(%1)"/>
      <w:lvlJc w:val="left"/>
      <w:pPr>
        <w:ind w:left="720" w:hanging="7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524155D8"/>
    <w:multiLevelType w:val="multilevel"/>
    <w:tmpl w:val="AA6A53E8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13" w15:restartNumberingAfterBreak="0">
    <w:nsid w:val="63546429"/>
    <w:multiLevelType w:val="multilevel"/>
    <w:tmpl w:val="FE4653A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4" w15:restartNumberingAfterBreak="0">
    <w:nsid w:val="70A81E63"/>
    <w:multiLevelType w:val="hybridMultilevel"/>
    <w:tmpl w:val="62B2B1B6"/>
    <w:lvl w:ilvl="0" w:tplc="E43A1D40">
      <w:start w:val="1"/>
      <w:numFmt w:val="decimal"/>
      <w:lvlText w:val="(%1)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5" w15:restartNumberingAfterBreak="0">
    <w:nsid w:val="72347E6A"/>
    <w:multiLevelType w:val="multilevel"/>
    <w:tmpl w:val="D95C4700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6" w15:restartNumberingAfterBreak="0">
    <w:nsid w:val="7E0E3B0E"/>
    <w:multiLevelType w:val="multilevel"/>
    <w:tmpl w:val="E62EF8F2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A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num w:numId="1">
    <w:abstractNumId w:val="15"/>
  </w:num>
  <w:num w:numId="2">
    <w:abstractNumId w:val="15"/>
  </w:num>
  <w:num w:numId="3">
    <w:abstractNumId w:val="15"/>
  </w:num>
  <w:num w:numId="4">
    <w:abstractNumId w:val="9"/>
  </w:num>
  <w:num w:numId="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15"/>
  </w:num>
  <w:num w:numId="8">
    <w:abstractNumId w:val="15"/>
  </w:num>
  <w:num w:numId="9">
    <w:abstractNumId w:val="15"/>
  </w:num>
  <w:num w:numId="10">
    <w:abstractNumId w:val="4"/>
  </w:num>
  <w:num w:numId="11">
    <w:abstractNumId w:val="4"/>
  </w:num>
  <w:num w:numId="12">
    <w:abstractNumId w:val="4"/>
  </w:num>
  <w:num w:numId="13">
    <w:abstractNumId w:val="7"/>
  </w:num>
  <w:num w:numId="14">
    <w:abstractNumId w:val="8"/>
  </w:num>
  <w:num w:numId="15">
    <w:abstractNumId w:val="1"/>
  </w:num>
  <w:num w:numId="16">
    <w:abstractNumId w:val="6"/>
  </w:num>
  <w:num w:numId="17">
    <w:abstractNumId w:val="12"/>
  </w:num>
  <w:num w:numId="18">
    <w:abstractNumId w:val="12"/>
  </w:num>
  <w:num w:numId="19">
    <w:abstractNumId w:val="12"/>
  </w:num>
  <w:num w:numId="20">
    <w:abstractNumId w:val="16"/>
  </w:num>
  <w:num w:numId="21">
    <w:abstractNumId w:val="16"/>
  </w:num>
  <w:num w:numId="22">
    <w:abstractNumId w:val="16"/>
  </w:num>
  <w:num w:numId="23">
    <w:abstractNumId w:val="16"/>
  </w:num>
  <w:num w:numId="24">
    <w:abstractNumId w:val="12"/>
  </w:num>
  <w:num w:numId="25">
    <w:abstractNumId w:val="12"/>
  </w:num>
  <w:num w:numId="26">
    <w:abstractNumId w:val="16"/>
  </w:num>
  <w:num w:numId="27">
    <w:abstractNumId w:val="16"/>
  </w:num>
  <w:num w:numId="28">
    <w:abstractNumId w:val="16"/>
  </w:num>
  <w:num w:numId="29">
    <w:abstractNumId w:val="2"/>
  </w:num>
  <w:num w:numId="30">
    <w:abstractNumId w:val="12"/>
  </w:num>
  <w:num w:numId="31">
    <w:abstractNumId w:val="12"/>
  </w:num>
  <w:num w:numId="32">
    <w:abstractNumId w:val="16"/>
  </w:num>
  <w:num w:numId="33">
    <w:abstractNumId w:val="13"/>
  </w:num>
  <w:num w:numId="34">
    <w:abstractNumId w:val="13"/>
  </w:num>
  <w:num w:numId="35">
    <w:abstractNumId w:val="13"/>
  </w:num>
  <w:num w:numId="36">
    <w:abstractNumId w:val="5"/>
  </w:num>
  <w:num w:numId="37">
    <w:abstractNumId w:val="11"/>
  </w:num>
  <w:num w:numId="38">
    <w:abstractNumId w:val="10"/>
  </w:num>
  <w:num w:numId="39">
    <w:abstractNumId w:val="3"/>
  </w:num>
  <w:num w:numId="40">
    <w:abstractNumId w:val="0"/>
  </w:num>
  <w:num w:numId="4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1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53C25"/>
    <w:rsid w:val="00003D28"/>
    <w:rsid w:val="00012ECD"/>
    <w:rsid w:val="0006225A"/>
    <w:rsid w:val="00086C42"/>
    <w:rsid w:val="00095318"/>
    <w:rsid w:val="00116931"/>
    <w:rsid w:val="00153682"/>
    <w:rsid w:val="001E37C8"/>
    <w:rsid w:val="00204B2C"/>
    <w:rsid w:val="00246213"/>
    <w:rsid w:val="0029153F"/>
    <w:rsid w:val="002A4ED1"/>
    <w:rsid w:val="002B4911"/>
    <w:rsid w:val="00336237"/>
    <w:rsid w:val="00345EE0"/>
    <w:rsid w:val="00401B40"/>
    <w:rsid w:val="00475F88"/>
    <w:rsid w:val="00483F52"/>
    <w:rsid w:val="004F4E11"/>
    <w:rsid w:val="005001E1"/>
    <w:rsid w:val="0050262B"/>
    <w:rsid w:val="00527287"/>
    <w:rsid w:val="00530B58"/>
    <w:rsid w:val="00532A78"/>
    <w:rsid w:val="0054379B"/>
    <w:rsid w:val="005941C6"/>
    <w:rsid w:val="005A6104"/>
    <w:rsid w:val="005F2F28"/>
    <w:rsid w:val="0060483E"/>
    <w:rsid w:val="00624630"/>
    <w:rsid w:val="00652515"/>
    <w:rsid w:val="006B6975"/>
    <w:rsid w:val="006E14E7"/>
    <w:rsid w:val="00712A02"/>
    <w:rsid w:val="00712D85"/>
    <w:rsid w:val="007271DA"/>
    <w:rsid w:val="007601B7"/>
    <w:rsid w:val="007971D7"/>
    <w:rsid w:val="007D72F4"/>
    <w:rsid w:val="007E1E1C"/>
    <w:rsid w:val="00807C0C"/>
    <w:rsid w:val="0083244D"/>
    <w:rsid w:val="008424DF"/>
    <w:rsid w:val="0086653F"/>
    <w:rsid w:val="00887792"/>
    <w:rsid w:val="008A6221"/>
    <w:rsid w:val="008F268D"/>
    <w:rsid w:val="008F5A05"/>
    <w:rsid w:val="00942CDC"/>
    <w:rsid w:val="00A4460D"/>
    <w:rsid w:val="00A46551"/>
    <w:rsid w:val="00A7583D"/>
    <w:rsid w:val="00A84768"/>
    <w:rsid w:val="00AB1206"/>
    <w:rsid w:val="00B02020"/>
    <w:rsid w:val="00B22103"/>
    <w:rsid w:val="00B35DB5"/>
    <w:rsid w:val="00B377F5"/>
    <w:rsid w:val="00B96F56"/>
    <w:rsid w:val="00BE032B"/>
    <w:rsid w:val="00C51E82"/>
    <w:rsid w:val="00C62D1B"/>
    <w:rsid w:val="00C675BB"/>
    <w:rsid w:val="00C70FA8"/>
    <w:rsid w:val="00C77440"/>
    <w:rsid w:val="00D15772"/>
    <w:rsid w:val="00D54EC1"/>
    <w:rsid w:val="00D74A3A"/>
    <w:rsid w:val="00D97AA4"/>
    <w:rsid w:val="00E137CD"/>
    <w:rsid w:val="00E25367"/>
    <w:rsid w:val="00E259BD"/>
    <w:rsid w:val="00E46A36"/>
    <w:rsid w:val="00E51232"/>
    <w:rsid w:val="00E53C25"/>
    <w:rsid w:val="00ED0254"/>
    <w:rsid w:val="00F421BB"/>
    <w:rsid w:val="00F635C7"/>
    <w:rsid w:val="00F84C8E"/>
    <w:rsid w:val="00F97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D8BF579-FCDE-42C4-B688-CFD494B30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652515"/>
    <w:pPr>
      <w:widowControl w:val="0"/>
      <w:autoSpaceDE w:val="0"/>
      <w:autoSpaceDN w:val="0"/>
      <w:adjustRightInd w:val="0"/>
      <w:spacing w:line="360" w:lineRule="auto"/>
      <w:ind w:firstLineChars="200" w:firstLine="420"/>
    </w:pPr>
    <w:rPr>
      <w:sz w:val="21"/>
    </w:rPr>
  </w:style>
  <w:style w:type="paragraph" w:styleId="1">
    <w:name w:val="heading 1"/>
    <w:aliases w:val="heading 1,Heading 1,一级标题"/>
    <w:next w:val="2"/>
    <w:link w:val="10"/>
    <w:qFormat/>
    <w:rsid w:val="00D15772"/>
    <w:pPr>
      <w:keepNext/>
      <w:spacing w:before="240" w:after="240"/>
      <w:jc w:val="both"/>
      <w:outlineLvl w:val="0"/>
    </w:pPr>
    <w:rPr>
      <w:rFonts w:ascii="Arial" w:eastAsia="黑体" w:hAnsi="Arial"/>
      <w:b/>
      <w:sz w:val="32"/>
      <w:szCs w:val="32"/>
    </w:rPr>
  </w:style>
  <w:style w:type="paragraph" w:styleId="2">
    <w:name w:val="heading 2"/>
    <w:aliases w:val="标题 2 Char,标题 2 Char Char Char,标题 2 Char Char Char Char Char Char Char Char Char,标题 2 Char Char Char Char Char Char Char,二级标题"/>
    <w:next w:val="a1"/>
    <w:link w:val="20"/>
    <w:qFormat/>
    <w:rsid w:val="00D15772"/>
    <w:pPr>
      <w:keepNext/>
      <w:spacing w:before="240" w:after="240"/>
      <w:jc w:val="both"/>
      <w:outlineLvl w:val="1"/>
    </w:pPr>
    <w:rPr>
      <w:rFonts w:ascii="Arial" w:eastAsia="黑体" w:hAnsi="Arial"/>
      <w:sz w:val="24"/>
      <w:szCs w:val="24"/>
    </w:rPr>
  </w:style>
  <w:style w:type="paragraph" w:styleId="3">
    <w:name w:val="heading 3"/>
    <w:basedOn w:val="a1"/>
    <w:next w:val="a1"/>
    <w:qFormat/>
    <w:rsid w:val="00D15772"/>
    <w:pPr>
      <w:keepNext/>
      <w:keepLines/>
      <w:numPr>
        <w:ilvl w:val="2"/>
        <w:numId w:val="35"/>
      </w:numPr>
      <w:autoSpaceDE/>
      <w:autoSpaceDN/>
      <w:adjustRightInd/>
      <w:spacing w:before="260" w:after="260" w:line="416" w:lineRule="auto"/>
      <w:ind w:firstLineChars="0" w:firstLine="0"/>
      <w:jc w:val="both"/>
      <w:outlineLvl w:val="2"/>
    </w:pPr>
    <w:rPr>
      <w:rFonts w:eastAsia="黑体"/>
      <w:bCs/>
      <w:kern w:val="2"/>
      <w:sz w:val="24"/>
      <w:szCs w:val="3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0">
    <w:name w:val="表格题注"/>
    <w:next w:val="a1"/>
    <w:rsid w:val="00AB1206"/>
    <w:pPr>
      <w:keepLines/>
      <w:numPr>
        <w:ilvl w:val="8"/>
        <w:numId w:val="5"/>
      </w:numPr>
      <w:spacing w:before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5">
    <w:name w:val="表格文本"/>
    <w:rsid w:val="00652515"/>
    <w:pPr>
      <w:tabs>
        <w:tab w:val="decimal" w:pos="0"/>
      </w:tabs>
    </w:pPr>
    <w:rPr>
      <w:rFonts w:ascii="Arial" w:hAnsi="Arial"/>
      <w:noProof/>
      <w:sz w:val="21"/>
      <w:szCs w:val="21"/>
    </w:rPr>
  </w:style>
  <w:style w:type="paragraph" w:customStyle="1" w:styleId="a6">
    <w:name w:val="表头文本"/>
    <w:rsid w:val="00652515"/>
    <w:pPr>
      <w:jc w:val="center"/>
    </w:pPr>
    <w:rPr>
      <w:rFonts w:ascii="Arial" w:hAnsi="Arial"/>
      <w:b/>
      <w:sz w:val="21"/>
      <w:szCs w:val="21"/>
    </w:rPr>
  </w:style>
  <w:style w:type="table" w:customStyle="1" w:styleId="a7">
    <w:name w:val="表样式"/>
    <w:basedOn w:val="a3"/>
    <w:rsid w:val="00887792"/>
    <w:pPr>
      <w:jc w:val="both"/>
    </w:pPr>
    <w:rPr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</w:style>
  <w:style w:type="paragraph" w:customStyle="1" w:styleId="a">
    <w:name w:val="插图题注"/>
    <w:next w:val="a1"/>
    <w:rsid w:val="00AB1206"/>
    <w:pPr>
      <w:numPr>
        <w:ilvl w:val="7"/>
        <w:numId w:val="5"/>
      </w:numPr>
      <w:spacing w:after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8">
    <w:name w:val="图样式"/>
    <w:basedOn w:val="a1"/>
    <w:rsid w:val="00887792"/>
    <w:pPr>
      <w:keepNext/>
      <w:widowControl/>
      <w:spacing w:before="80" w:after="80"/>
      <w:ind w:firstLineChars="0" w:firstLine="0"/>
      <w:jc w:val="center"/>
    </w:pPr>
  </w:style>
  <w:style w:type="paragraph" w:customStyle="1" w:styleId="a9">
    <w:name w:val="文档标题"/>
    <w:basedOn w:val="a1"/>
    <w:rsid w:val="00652515"/>
    <w:pPr>
      <w:tabs>
        <w:tab w:val="left" w:pos="0"/>
      </w:tabs>
      <w:spacing w:before="300" w:after="300"/>
      <w:ind w:firstLineChars="0" w:firstLine="0"/>
      <w:jc w:val="center"/>
    </w:pPr>
    <w:rPr>
      <w:rFonts w:ascii="Arial" w:eastAsia="黑体" w:hAnsi="Arial"/>
      <w:sz w:val="36"/>
      <w:szCs w:val="36"/>
    </w:rPr>
  </w:style>
  <w:style w:type="paragraph" w:styleId="aa">
    <w:name w:val="footer"/>
    <w:rsid w:val="00AB1206"/>
    <w:pPr>
      <w:tabs>
        <w:tab w:val="center" w:pos="4510"/>
        <w:tab w:val="right" w:pos="9020"/>
      </w:tabs>
    </w:pPr>
    <w:rPr>
      <w:rFonts w:ascii="Arial" w:hAnsi="Arial"/>
      <w:sz w:val="18"/>
      <w:szCs w:val="18"/>
    </w:rPr>
  </w:style>
  <w:style w:type="paragraph" w:styleId="ab">
    <w:name w:val="header"/>
    <w:rsid w:val="00AB1206"/>
    <w:pPr>
      <w:tabs>
        <w:tab w:val="center" w:pos="4153"/>
        <w:tab w:val="right" w:pos="8306"/>
      </w:tabs>
      <w:snapToGrid w:val="0"/>
      <w:jc w:val="both"/>
    </w:pPr>
    <w:rPr>
      <w:rFonts w:ascii="Arial" w:hAnsi="Arial"/>
      <w:sz w:val="18"/>
      <w:szCs w:val="18"/>
    </w:rPr>
  </w:style>
  <w:style w:type="paragraph" w:customStyle="1" w:styleId="ac">
    <w:name w:val="正文（首行不缩进）"/>
    <w:basedOn w:val="a1"/>
    <w:rsid w:val="00887792"/>
    <w:pPr>
      <w:ind w:firstLineChars="0" w:firstLine="0"/>
    </w:pPr>
  </w:style>
  <w:style w:type="paragraph" w:customStyle="1" w:styleId="ad">
    <w:name w:val="注示头"/>
    <w:basedOn w:val="a1"/>
    <w:rsid w:val="00887792"/>
    <w:pPr>
      <w:pBdr>
        <w:top w:val="single" w:sz="4" w:space="1" w:color="000000"/>
      </w:pBdr>
      <w:ind w:firstLineChars="0" w:firstLine="0"/>
      <w:jc w:val="both"/>
    </w:pPr>
    <w:rPr>
      <w:rFonts w:ascii="Arial" w:eastAsia="黑体" w:hAnsi="Arial"/>
      <w:sz w:val="18"/>
      <w:szCs w:val="21"/>
    </w:rPr>
  </w:style>
  <w:style w:type="paragraph" w:customStyle="1" w:styleId="ae">
    <w:name w:val="注示文本"/>
    <w:basedOn w:val="a1"/>
    <w:rsid w:val="00887792"/>
    <w:pPr>
      <w:pBdr>
        <w:bottom w:val="single" w:sz="4" w:space="1" w:color="000000"/>
      </w:pBdr>
      <w:ind w:firstLine="360"/>
      <w:jc w:val="both"/>
    </w:pPr>
    <w:rPr>
      <w:rFonts w:ascii="Arial" w:eastAsia="楷体_GB2312" w:hAnsi="Arial"/>
      <w:sz w:val="18"/>
      <w:szCs w:val="18"/>
    </w:rPr>
  </w:style>
  <w:style w:type="paragraph" w:customStyle="1" w:styleId="af">
    <w:name w:val="编写建议"/>
    <w:basedOn w:val="a1"/>
    <w:rsid w:val="007271DA"/>
    <w:rPr>
      <w:rFonts w:ascii="Arial" w:hAnsi="Arial" w:cs="Arial"/>
      <w:i/>
      <w:color w:val="0000FF"/>
      <w:szCs w:val="21"/>
    </w:rPr>
  </w:style>
  <w:style w:type="paragraph" w:styleId="af0">
    <w:name w:val="List Paragraph"/>
    <w:basedOn w:val="a1"/>
    <w:qFormat/>
    <w:rsid w:val="008424DF"/>
    <w:pPr>
      <w:autoSpaceDE/>
      <w:autoSpaceDN/>
      <w:adjustRightInd/>
      <w:spacing w:line="240" w:lineRule="auto"/>
      <w:jc w:val="both"/>
    </w:pPr>
    <w:rPr>
      <w:rFonts w:ascii="Calibri" w:hAnsi="Calibri"/>
      <w:kern w:val="2"/>
      <w:szCs w:val="22"/>
    </w:rPr>
  </w:style>
  <w:style w:type="character" w:styleId="af1">
    <w:name w:val="annotation reference"/>
    <w:basedOn w:val="a2"/>
    <w:uiPriority w:val="99"/>
    <w:semiHidden/>
    <w:unhideWhenUsed/>
    <w:rsid w:val="00E137CD"/>
    <w:rPr>
      <w:sz w:val="21"/>
      <w:szCs w:val="21"/>
    </w:rPr>
  </w:style>
  <w:style w:type="paragraph" w:styleId="af2">
    <w:name w:val="annotation text"/>
    <w:basedOn w:val="a1"/>
    <w:link w:val="af3"/>
    <w:uiPriority w:val="99"/>
    <w:semiHidden/>
    <w:unhideWhenUsed/>
    <w:rsid w:val="00E137CD"/>
  </w:style>
  <w:style w:type="character" w:customStyle="1" w:styleId="af3">
    <w:name w:val="批注文字 字符"/>
    <w:basedOn w:val="a2"/>
    <w:link w:val="af2"/>
    <w:uiPriority w:val="99"/>
    <w:semiHidden/>
    <w:rsid w:val="00E137CD"/>
    <w:rPr>
      <w:sz w:val="21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E137CD"/>
    <w:rPr>
      <w:b/>
      <w:bCs/>
    </w:rPr>
  </w:style>
  <w:style w:type="character" w:customStyle="1" w:styleId="af5">
    <w:name w:val="批注主题 字符"/>
    <w:basedOn w:val="af3"/>
    <w:link w:val="af4"/>
    <w:uiPriority w:val="99"/>
    <w:semiHidden/>
    <w:rsid w:val="00E137CD"/>
    <w:rPr>
      <w:b/>
      <w:bCs/>
      <w:sz w:val="21"/>
    </w:rPr>
  </w:style>
  <w:style w:type="paragraph" w:styleId="af6">
    <w:name w:val="Balloon Text"/>
    <w:basedOn w:val="a1"/>
    <w:link w:val="af7"/>
    <w:uiPriority w:val="99"/>
    <w:semiHidden/>
    <w:unhideWhenUsed/>
    <w:rsid w:val="00E137CD"/>
    <w:pPr>
      <w:spacing w:line="240" w:lineRule="auto"/>
    </w:pPr>
    <w:rPr>
      <w:sz w:val="18"/>
      <w:szCs w:val="18"/>
    </w:rPr>
  </w:style>
  <w:style w:type="character" w:customStyle="1" w:styleId="af7">
    <w:name w:val="批注框文本 字符"/>
    <w:basedOn w:val="a2"/>
    <w:link w:val="af6"/>
    <w:uiPriority w:val="99"/>
    <w:semiHidden/>
    <w:rsid w:val="00E137CD"/>
    <w:rPr>
      <w:sz w:val="18"/>
      <w:szCs w:val="18"/>
    </w:rPr>
  </w:style>
  <w:style w:type="character" w:customStyle="1" w:styleId="10">
    <w:name w:val="标题 1 字符"/>
    <w:aliases w:val="heading 1 字符,Heading 1 字符,一级标题 字符"/>
    <w:basedOn w:val="a2"/>
    <w:link w:val="1"/>
    <w:rsid w:val="00E259BD"/>
    <w:rPr>
      <w:rFonts w:ascii="Arial" w:eastAsia="黑体" w:hAnsi="Arial"/>
      <w:b/>
      <w:sz w:val="32"/>
      <w:szCs w:val="32"/>
    </w:rPr>
  </w:style>
  <w:style w:type="character" w:customStyle="1" w:styleId="20">
    <w:name w:val="标题 2 字符"/>
    <w:aliases w:val="标题 2 Char 字符,标题 2 Char Char Char 字符,标题 2 Char Char Char Char Char Char Char Char Char 字符,标题 2 Char Char Char Char Char Char Char 字符,二级标题 字符"/>
    <w:basedOn w:val="a2"/>
    <w:link w:val="2"/>
    <w:rsid w:val="00E259BD"/>
    <w:rPr>
      <w:rFonts w:ascii="Arial" w:eastAsia="黑体" w:hAnsi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emf"/><Relationship Id="rId18" Type="http://schemas.openxmlformats.org/officeDocument/2006/relationships/image" Target="media/image7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5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image" Target="media/image8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image" Target="media/image10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CEC420-C46F-4605-9A4D-9AEE5D6FC9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305</Words>
  <Characters>1535</Characters>
  <Application>Microsoft Office Word</Application>
  <DocSecurity>0</DocSecurity>
  <Lines>43</Lines>
  <Paragraphs>35</Paragraphs>
  <ScaleCrop>false</ScaleCrop>
  <Company/>
  <LinksUpToDate>false</LinksUpToDate>
  <CharactersWithSpaces>1805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wangxiaoyong</dc:creator>
  <cp:lastModifiedBy>Shannon Song</cp:lastModifiedBy>
  <cp:revision>8</cp:revision>
  <cp:lastPrinted>1899-12-31T16:00:00Z</cp:lastPrinted>
  <dcterms:created xsi:type="dcterms:W3CDTF">2020-03-10T07:44:00Z</dcterms:created>
  <dcterms:modified xsi:type="dcterms:W3CDTF">2020-03-10T10:40:00Z</dcterms:modified>
</cp:coreProperties>
</file>